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97" w:rsidRDefault="00266F97" w:rsidP="00266F97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E004" wp14:editId="3880D16B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2CC9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FHSU Liberal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:rsidR="00266F97" w:rsidRPr="00035A9F" w:rsidRDefault="00266F97" w:rsidP="00266F97">
      <w:pPr>
        <w:spacing w:line="240" w:lineRule="auto"/>
        <w:jc w:val="center"/>
        <w:rPr>
          <w:rFonts w:ascii="Trebuchet MS" w:hAnsi="Trebuchet MS" w:cs="Tahoma"/>
          <w:b/>
          <w:color w:val="BF8F00" w:themeColor="accent4" w:themeShade="BF"/>
          <w:sz w:val="48"/>
          <w:szCs w:val="48"/>
        </w:rPr>
      </w:pPr>
      <w:r w:rsidRPr="00035A9F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Minutes</w:t>
      </w:r>
    </w:p>
    <w:p w:rsidR="00266F97" w:rsidRDefault="00266F97" w:rsidP="00266F97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266F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6F97" w:rsidRPr="00A62BA8" w:rsidRDefault="00266F97" w:rsidP="00266F97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Meeting Called by</w:t>
      </w:r>
      <w:r w:rsidRPr="00A62BA8">
        <w:rPr>
          <w:rFonts w:cs="Tahoma"/>
          <w:color w:val="BF8F00" w:themeColor="accent4" w:themeShade="BF"/>
        </w:rPr>
        <w:tab/>
      </w:r>
    </w:p>
    <w:p w:rsidR="00266F97" w:rsidRPr="00A62BA8" w:rsidRDefault="00266F97" w:rsidP="00266F97">
      <w:pPr>
        <w:spacing w:line="240" w:lineRule="auto"/>
        <w:rPr>
          <w:rFonts w:cs="Tahoma"/>
        </w:rPr>
      </w:pPr>
      <w:r w:rsidRPr="00A62BA8">
        <w:rPr>
          <w:rFonts w:cs="Tahoma"/>
        </w:rPr>
        <w:t>Shala Mills, Chair</w:t>
      </w:r>
    </w:p>
    <w:p w:rsidR="00266F97" w:rsidRPr="00A62BA8" w:rsidRDefault="00266F97" w:rsidP="00266F97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Date:</w:t>
      </w:r>
      <w:r w:rsidRPr="00A62BA8">
        <w:rPr>
          <w:rFonts w:cs="Tahoma"/>
          <w:color w:val="BF8F00" w:themeColor="accent4" w:themeShade="BF"/>
        </w:rPr>
        <w:tab/>
      </w:r>
      <w:r w:rsidR="00125FA0" w:rsidRPr="00A62BA8">
        <w:rPr>
          <w:rFonts w:cs="Tahoma"/>
        </w:rPr>
        <w:t xml:space="preserve">Monday </w:t>
      </w:r>
      <w:r w:rsidR="00030BC3">
        <w:rPr>
          <w:rFonts w:cs="Tahoma"/>
        </w:rPr>
        <w:t>4/3</w:t>
      </w:r>
      <w:r w:rsidRPr="00A62BA8">
        <w:rPr>
          <w:rFonts w:cs="Tahoma"/>
        </w:rPr>
        <w:t>/2017</w:t>
      </w:r>
    </w:p>
    <w:p w:rsidR="00266F97" w:rsidRPr="00A62BA8" w:rsidRDefault="00266F97" w:rsidP="00266F97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Time:</w:t>
      </w:r>
      <w:r w:rsidRPr="00A62BA8">
        <w:rPr>
          <w:rFonts w:cs="Tahoma"/>
          <w:color w:val="BF8F00" w:themeColor="accent4" w:themeShade="BF"/>
        </w:rPr>
        <w:tab/>
        <w:t xml:space="preserve"> </w:t>
      </w:r>
      <w:r w:rsidRPr="00A62BA8">
        <w:rPr>
          <w:rFonts w:cs="Tahoma"/>
        </w:rPr>
        <w:t>3:00-4:00</w:t>
      </w:r>
      <w:r w:rsidRPr="00A62BA8">
        <w:rPr>
          <w:rFonts w:cs="Tahoma"/>
          <w:color w:val="BF8F00" w:themeColor="accent4" w:themeShade="BF"/>
        </w:rPr>
        <w:t xml:space="preserve"> </w:t>
      </w:r>
    </w:p>
    <w:p w:rsidR="00266F97" w:rsidRPr="00A62BA8" w:rsidRDefault="00266F97" w:rsidP="00266F97">
      <w:pPr>
        <w:spacing w:line="240" w:lineRule="auto"/>
        <w:rPr>
          <w:rFonts w:cs="Tahoma"/>
        </w:rPr>
      </w:pPr>
      <w:r w:rsidRPr="00A62BA8">
        <w:rPr>
          <w:rFonts w:cs="Tahoma"/>
          <w:color w:val="BF8F00" w:themeColor="accent4" w:themeShade="BF"/>
        </w:rPr>
        <w:t xml:space="preserve">Location: </w:t>
      </w:r>
      <w:r w:rsidR="00125FA0" w:rsidRPr="00A62BA8">
        <w:rPr>
          <w:rFonts w:cs="Tahoma"/>
        </w:rPr>
        <w:t>Rarick 329</w:t>
      </w:r>
    </w:p>
    <w:p w:rsidR="00266F97" w:rsidRPr="00A62BA8" w:rsidRDefault="00266F97" w:rsidP="00266F97">
      <w:pPr>
        <w:spacing w:line="240" w:lineRule="auto"/>
        <w:rPr>
          <w:rFonts w:cs="Tahoma"/>
        </w:rPr>
      </w:pPr>
    </w:p>
    <w:p w:rsidR="00266F97" w:rsidRPr="00A62BA8" w:rsidRDefault="00266F97" w:rsidP="00266F97">
      <w:pPr>
        <w:spacing w:line="240" w:lineRule="auto"/>
        <w:rPr>
          <w:rFonts w:cs="Tahoma"/>
        </w:rPr>
      </w:pPr>
    </w:p>
    <w:p w:rsidR="00266F97" w:rsidRPr="00A62BA8" w:rsidRDefault="00266F97" w:rsidP="00266F97">
      <w:pPr>
        <w:spacing w:line="240" w:lineRule="auto"/>
        <w:rPr>
          <w:rFonts w:cs="Tahoma"/>
        </w:rPr>
      </w:pPr>
    </w:p>
    <w:p w:rsidR="00266F97" w:rsidRPr="00A62BA8" w:rsidRDefault="00266F97" w:rsidP="00266F97">
      <w:pPr>
        <w:spacing w:line="240" w:lineRule="auto"/>
        <w:rPr>
          <w:rFonts w:cs="Tahoma"/>
        </w:rPr>
      </w:pPr>
    </w:p>
    <w:p w:rsidR="00266F97" w:rsidRPr="00A62BA8" w:rsidRDefault="00266F97" w:rsidP="00266F97">
      <w:pPr>
        <w:spacing w:line="240" w:lineRule="auto"/>
        <w:rPr>
          <w:rFonts w:cs="Tahoma"/>
        </w:rPr>
      </w:pPr>
    </w:p>
    <w:p w:rsidR="00266F97" w:rsidRPr="00A62BA8" w:rsidRDefault="00266F97" w:rsidP="00266F97">
      <w:pPr>
        <w:spacing w:after="0" w:line="240" w:lineRule="auto"/>
        <w:rPr>
          <w:rFonts w:cs="Tahoma"/>
          <w:color w:val="BF8F00" w:themeColor="accent4" w:themeShade="BF"/>
        </w:rPr>
      </w:pPr>
    </w:p>
    <w:p w:rsidR="00266F97" w:rsidRPr="00A62BA8" w:rsidRDefault="00266F97" w:rsidP="00266F97">
      <w:pPr>
        <w:spacing w:after="0" w:line="240" w:lineRule="auto"/>
        <w:rPr>
          <w:rFonts w:cs="Tahoma"/>
          <w:color w:val="BF8F00" w:themeColor="accent4" w:themeShade="BF"/>
        </w:rPr>
      </w:pPr>
    </w:p>
    <w:p w:rsidR="00266F97" w:rsidRPr="00A62BA8" w:rsidRDefault="00266F97" w:rsidP="00266F97">
      <w:pPr>
        <w:spacing w:after="0" w:line="240" w:lineRule="auto"/>
        <w:rPr>
          <w:rFonts w:cs="Tahoma"/>
          <w:b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Members</w:t>
      </w:r>
      <w:r w:rsidRPr="00A62BA8">
        <w:rPr>
          <w:rFonts w:cs="Tahoma"/>
          <w:b/>
          <w:color w:val="BF8F00" w:themeColor="accent4" w:themeShade="BF"/>
        </w:rPr>
        <w:tab/>
      </w:r>
    </w:p>
    <w:sdt>
      <w:sdtPr>
        <w:id w:val="-1539655202"/>
        <w:placeholder>
          <w:docPart w:val="66FCA531978B4CF49E25B98D8D21B03F"/>
        </w:placeholder>
      </w:sdtPr>
      <w:sdtEndPr/>
      <w:sdtContent>
        <w:p w:rsidR="00266F97" w:rsidRPr="00A62BA8" w:rsidRDefault="00266F97" w:rsidP="00266F97">
          <w:pPr>
            <w:spacing w:after="0" w:line="240" w:lineRule="auto"/>
          </w:pPr>
          <w:r w:rsidRPr="00A62BA8">
            <w:t>Douglas Drabkin (AHSS)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Bradley Will (AHSS)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Dmitry Gimon (BE)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Jessica Heronemus (BE)</w:t>
          </w:r>
        </w:p>
        <w:p w:rsidR="00266F97" w:rsidRPr="00A62BA8" w:rsidRDefault="00266F97" w:rsidP="00266F97">
          <w:pPr>
            <w:spacing w:after="0" w:line="240" w:lineRule="auto"/>
            <w:rPr>
              <w:rFonts w:cs="Tahoma"/>
            </w:rPr>
          </w:pPr>
          <w:r w:rsidRPr="00A62BA8">
            <w:rPr>
              <w:rFonts w:cs="Tahoma"/>
            </w:rPr>
            <w:t>Kevin Splichal (Ed)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Teresa Woods (Ed)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Glen McNeil (HBS)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Tanya Smith (HBS)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William Weber (STM)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Tom Schafer (STM)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Robyn Hartman (Lib)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Helen Miles (Senate)</w:t>
          </w:r>
        </w:p>
        <w:p w:rsidR="00266F97" w:rsidRPr="00A62BA8" w:rsidRDefault="00266F97" w:rsidP="00266F97">
          <w:pPr>
            <w:spacing w:after="0" w:line="240" w:lineRule="auto"/>
            <w:rPr>
              <w:rFonts w:cs="Tahoma"/>
              <w:color w:val="BF8F00" w:themeColor="accent4" w:themeShade="BF"/>
            </w:rPr>
          </w:pPr>
          <w:r w:rsidRPr="00A62BA8">
            <w:t>Megan Garcia (SGA)</w:t>
          </w:r>
        </w:p>
        <w:p w:rsidR="00266F97" w:rsidRPr="00A62BA8" w:rsidRDefault="00266F97" w:rsidP="00266F97">
          <w:pPr>
            <w:spacing w:after="0" w:line="240" w:lineRule="auto"/>
            <w:rPr>
              <w:rFonts w:cs="Tahoma"/>
            </w:rPr>
          </w:pPr>
          <w:r w:rsidRPr="00A62BA8">
            <w:t>Cody Scheck</w:t>
          </w:r>
          <w:r w:rsidRPr="00A62BA8">
            <w:rPr>
              <w:rFonts w:cs="Tahoma"/>
              <w:color w:val="BF8F00" w:themeColor="accent4" w:themeShade="BF"/>
            </w:rPr>
            <w:t xml:space="preserve"> </w:t>
          </w:r>
          <w:r w:rsidRPr="00A62BA8">
            <w:rPr>
              <w:rFonts w:cs="Tahoma"/>
            </w:rPr>
            <w:t>(SGA)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Cheryl Duffy (Goss Engl)</w:t>
          </w:r>
        </w:p>
        <w:p w:rsidR="00266F97" w:rsidRPr="00A62BA8" w:rsidRDefault="00266F97" w:rsidP="00266F97">
          <w:pPr>
            <w:spacing w:after="0" w:line="240" w:lineRule="auto"/>
          </w:pPr>
          <w:r w:rsidRPr="00A62BA8">
            <w:t>Kenton Russell (FYE)</w:t>
          </w:r>
        </w:p>
        <w:p w:rsidR="00266F97" w:rsidRPr="00A62BA8" w:rsidRDefault="00266F97" w:rsidP="00266F97">
          <w:pPr>
            <w:spacing w:after="0" w:line="240" w:lineRule="auto"/>
            <w:sectPr w:rsidR="00266F97" w:rsidRPr="00A62BA8" w:rsidSect="00A047D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A62BA8">
            <w:t>Chapman Rackaway (Grad Sch)</w:t>
          </w:r>
        </w:p>
      </w:sdtContent>
    </w:sdt>
    <w:p w:rsidR="00266F97" w:rsidRPr="00A62BA8" w:rsidRDefault="00266F97" w:rsidP="00266F97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62BA8">
        <w:rPr>
          <w:rFonts w:ascii="Trebuchet MS" w:hAnsi="Trebuchet MS" w:cs="Tahoma"/>
          <w:b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ED927" wp14:editId="260D7A7F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C6F0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:rsidR="00266F97" w:rsidRPr="00A62BA8" w:rsidRDefault="00266F97" w:rsidP="00705060">
      <w:pPr>
        <w:pStyle w:val="NoSpacing"/>
        <w:spacing w:line="276" w:lineRule="auto"/>
      </w:pPr>
    </w:p>
    <w:p w:rsidR="00A833D9" w:rsidRDefault="00A833D9" w:rsidP="00030BC3">
      <w:pPr>
        <w:pStyle w:val="NoSpacing"/>
        <w:spacing w:line="276" w:lineRule="auto"/>
      </w:pPr>
      <w:r>
        <w:t>3:02</w:t>
      </w:r>
      <w:r w:rsidR="00125FA0" w:rsidRPr="00A62BA8">
        <w:tab/>
        <w:t>(</w:t>
      </w:r>
      <w:r>
        <w:t>1 minute</w:t>
      </w:r>
      <w:r w:rsidR="00266F97" w:rsidRPr="00A62BA8">
        <w:t>)  All were present except for Garcia</w:t>
      </w:r>
      <w:r w:rsidR="00125FA0" w:rsidRPr="00A62BA8">
        <w:t xml:space="preserve">, </w:t>
      </w:r>
      <w:r w:rsidR="00030BC3">
        <w:t xml:space="preserve">Heronemus, Rackaway, Russell, Schafer, Scheck, </w:t>
      </w:r>
      <w:r w:rsidR="00125FA0" w:rsidRPr="00A62BA8">
        <w:t>Smith, and</w:t>
      </w:r>
      <w:r w:rsidR="00266F97" w:rsidRPr="00A62BA8">
        <w:t xml:space="preserve"> W</w:t>
      </w:r>
      <w:r w:rsidR="00125FA0" w:rsidRPr="00A62BA8">
        <w:t>oods</w:t>
      </w:r>
      <w:r w:rsidR="00266F97" w:rsidRPr="00A62BA8">
        <w:t xml:space="preserve">.  </w:t>
      </w:r>
      <w:r w:rsidR="00030BC3">
        <w:t xml:space="preserve">Will served as proxy for Schafer.  </w:t>
      </w:r>
      <w:r w:rsidR="00266F97" w:rsidRPr="00A62BA8">
        <w:t xml:space="preserve">Established that a quorum was met.  </w:t>
      </w:r>
    </w:p>
    <w:p w:rsidR="00A833D9" w:rsidRDefault="00A833D9" w:rsidP="00030BC3">
      <w:pPr>
        <w:pStyle w:val="NoSpacing"/>
        <w:spacing w:line="276" w:lineRule="auto"/>
      </w:pPr>
    </w:p>
    <w:p w:rsidR="00D66DA2" w:rsidRDefault="00A833D9" w:rsidP="00030BC3">
      <w:pPr>
        <w:pStyle w:val="NoSpacing"/>
        <w:spacing w:line="276" w:lineRule="auto"/>
      </w:pPr>
      <w:r>
        <w:t>3:03</w:t>
      </w:r>
      <w:r>
        <w:tab/>
        <w:t xml:space="preserve">(5 minutes)  </w:t>
      </w:r>
      <w:r w:rsidR="003829F6">
        <w:t xml:space="preserve">Chair drew attention to </w:t>
      </w:r>
      <w:r>
        <w:t xml:space="preserve">a nationwide </w:t>
      </w:r>
      <w:r w:rsidR="003829F6">
        <w:t>survey of general education programs (“</w:t>
      </w:r>
      <w:hyperlink r:id="rId5" w:history="1">
        <w:r w:rsidR="003829F6" w:rsidRPr="003829F6">
          <w:rPr>
            <w:rStyle w:val="Hyperlink"/>
          </w:rPr>
          <w:t>What Will They Learn? 2016-17</w:t>
        </w:r>
      </w:hyperlink>
      <w:r w:rsidR="003829F6">
        <w:t>”) conducted by the American Council of Trustees and Alumni.  Our current program, by their standards,</w:t>
      </w:r>
      <w:r>
        <w:t xml:space="preserve"> earns the</w:t>
      </w:r>
      <w:r w:rsidR="00D66DA2">
        <w:t xml:space="preserve"> grade of C, i.e., mediocre, although it w</w:t>
      </w:r>
      <w:r w:rsidR="00D66DA2">
        <w:t>as the highest score for any 4-year i</w:t>
      </w:r>
      <w:r w:rsidR="00D66DA2">
        <w:t>nstitution of higher education, private or public, in the state of</w:t>
      </w:r>
      <w:r w:rsidR="00D66DA2">
        <w:t xml:space="preserve"> Kansas.  The</w:t>
      </w:r>
      <w:r w:rsidR="00D66DA2">
        <w:t>ir</w:t>
      </w:r>
      <w:r w:rsidR="00D66DA2">
        <w:t xml:space="preserve"> basis for evaluation is whether</w:t>
      </w:r>
      <w:r w:rsidR="00D66DA2">
        <w:t xml:space="preserve"> or not courses in composition, literature, foreign language, government, history, economics, math, and science are required.</w:t>
      </w:r>
      <w:r w:rsidR="00D66DA2">
        <w:t xml:space="preserve">  Our only discussion was to ask who the ACTA are, what their agenda is, and whether we should care.  Shala indicated that </w:t>
      </w:r>
      <w:r w:rsidR="00D66DA2">
        <w:t xml:space="preserve">they are an organization </w:t>
      </w:r>
      <w:r w:rsidR="00D66DA2">
        <w:t>that s</w:t>
      </w:r>
      <w:r w:rsidR="00D66DA2">
        <w:t xml:space="preserve">upports </w:t>
      </w:r>
      <w:hyperlink r:id="rId6" w:history="1">
        <w:r w:rsidR="00D66DA2" w:rsidRPr="00D66DA2">
          <w:rPr>
            <w:rStyle w:val="Hyperlink"/>
          </w:rPr>
          <w:t>a particular vision</w:t>
        </w:r>
      </w:hyperlink>
      <w:r w:rsidR="00D66DA2">
        <w:t xml:space="preserve"> of general e</w:t>
      </w:r>
      <w:r w:rsidR="00D66DA2">
        <w:t>ducation</w:t>
      </w:r>
      <w:r w:rsidR="00D66DA2">
        <w:t>.</w:t>
      </w:r>
      <w:r w:rsidR="00D66DA2">
        <w:t xml:space="preserve">  The report was of</w:t>
      </w:r>
      <w:r w:rsidR="00D66DA2">
        <w:t xml:space="preserve">fered </w:t>
      </w:r>
      <w:r w:rsidR="00E20D48">
        <w:t xml:space="preserve">to </w:t>
      </w:r>
      <w:r w:rsidR="00D66DA2">
        <w:t>the committee</w:t>
      </w:r>
      <w:r w:rsidR="00E20D48">
        <w:t xml:space="preserve"> for our </w:t>
      </w:r>
      <w:r w:rsidR="00D66DA2">
        <w:t>information</w:t>
      </w:r>
      <w:r w:rsidR="00C10919">
        <w:t xml:space="preserve"> and not as a call for action.</w:t>
      </w:r>
      <w:r w:rsidR="00D66DA2">
        <w:t xml:space="preserve">  </w:t>
      </w:r>
    </w:p>
    <w:p w:rsidR="00A833D9" w:rsidRDefault="00A833D9" w:rsidP="00030BC3">
      <w:pPr>
        <w:pStyle w:val="NoSpacing"/>
        <w:spacing w:line="276" w:lineRule="auto"/>
      </w:pPr>
    </w:p>
    <w:p w:rsidR="00266F97" w:rsidRDefault="00A833D9" w:rsidP="00451C90">
      <w:pPr>
        <w:pStyle w:val="NoSpacing"/>
        <w:spacing w:line="276" w:lineRule="auto"/>
      </w:pPr>
      <w:r>
        <w:t>3:08</w:t>
      </w:r>
      <w:r>
        <w:tab/>
        <w:t>(53 minutes)  The conversation picked up from the meeting four days ago and our examination of the proposed “sequenced, integrative, reasoning-and-writing courses.”  Duffy started things off with a revisiting of her concern that the proposal</w:t>
      </w:r>
      <w:r w:rsidR="00812A86">
        <w:t>’s</w:t>
      </w:r>
      <w:r>
        <w:t xml:space="preserve"> emphasis on </w:t>
      </w:r>
      <w:r w:rsidR="00812A86">
        <w:t>argumentative writing (giving reasons in support of claims and evaluating this reasoning) may be too</w:t>
      </w:r>
      <w:r w:rsidR="002601EB">
        <w:t xml:space="preserve"> narrowly focused</w:t>
      </w:r>
      <w:r w:rsidR="00812A86">
        <w:t xml:space="preserve">.  There are so many other kinds of writing (expressive writing, short stories, step-by-step technical writing, etc.)—why this apparently exclusive focus?  Drabkin replied that reasoning-based writing is at the heart of what a </w:t>
      </w:r>
      <w:r w:rsidR="00812A86">
        <w:lastRenderedPageBreak/>
        <w:t xml:space="preserve">university education is about, </w:t>
      </w:r>
      <w:r w:rsidR="002601EB">
        <w:t xml:space="preserve">that </w:t>
      </w:r>
      <w:r w:rsidR="00812A86">
        <w:t>it is difficult to achieve</w:t>
      </w:r>
      <w:r w:rsidR="002601EB">
        <w:t xml:space="preserve"> proficiency in it</w:t>
      </w:r>
      <w:r w:rsidR="00812A86">
        <w:t xml:space="preserve">, and so it deserves the focus.  Besides, what we are discussing here is “general education,” which is to say, requirements for all </w:t>
      </w:r>
      <w:r w:rsidR="00AE31AA">
        <w:t xml:space="preserve">our </w:t>
      </w:r>
      <w:r w:rsidR="00812A86">
        <w:t>students.  Other kinds of writing will continue to be taught at the university, but for general education, no other kind of writing is of comparable importance.  McNeil quest</w:t>
      </w:r>
      <w:r w:rsidR="00B877D8">
        <w:t xml:space="preserve">ioned the value of intermediate and upper-level writing courses outside of the major.  Chair noted that the proposed capstone course would be in the major, and that </w:t>
      </w:r>
      <w:r w:rsidR="00FF3E4E">
        <w:t xml:space="preserve">the </w:t>
      </w:r>
      <w:r w:rsidR="00B877D8">
        <w:t xml:space="preserve">Composition I, Composition II, and the upper-level integrative </w:t>
      </w:r>
      <w:r w:rsidR="00AE31AA">
        <w:t>requirements</w:t>
      </w:r>
      <w:r w:rsidR="00B877D8">
        <w:t xml:space="preserve"> </w:t>
      </w:r>
      <w:r w:rsidR="002601EB">
        <w:t xml:space="preserve">in our current program </w:t>
      </w:r>
      <w:r w:rsidR="00B877D8">
        <w:t>could perhaps be thought of as worked into the proposal</w:t>
      </w:r>
      <w:r w:rsidR="002601EB">
        <w:t xml:space="preserve"> under consideration</w:t>
      </w:r>
      <w:r w:rsidR="00B877D8">
        <w:t>.  Drabkin noted</w:t>
      </w:r>
      <w:r w:rsidR="00FF3E4E">
        <w:t>, however,</w:t>
      </w:r>
      <w:r w:rsidR="00B877D8">
        <w:t xml:space="preserve"> that the proposed intermediate-level, integrative reasoning-and-writing </w:t>
      </w:r>
      <w:r w:rsidR="00AE31AA">
        <w:t xml:space="preserve">course </w:t>
      </w:r>
      <w:r w:rsidR="00B877D8">
        <w:t>would be a considerable change from the current Composition II course.  Miles reiterated her concern that Composition II be retained in the new program for accreditation purposes</w:t>
      </w:r>
      <w:r w:rsidR="002601EB">
        <w:t xml:space="preserve"> (see minutes from 3/30/17</w:t>
      </w:r>
      <w:r w:rsidR="002F57A1">
        <w:t>, at 3:07</w:t>
      </w:r>
      <w:r w:rsidR="002601EB">
        <w:t>)</w:t>
      </w:r>
      <w:r w:rsidR="00B877D8">
        <w:t xml:space="preserve">.  Weber suggested that a significantly modified course could nevertheless satisfy all the learning outcomes of </w:t>
      </w:r>
      <w:r w:rsidR="002F57A1">
        <w:t>our current Composition II</w:t>
      </w:r>
      <w:r w:rsidR="00B877D8">
        <w:t>.  Will reminded the committee that</w:t>
      </w:r>
      <w:r w:rsidR="002F57A1">
        <w:t>,</w:t>
      </w:r>
      <w:r w:rsidR="00B877D8">
        <w:t xml:space="preserve"> if we ask too much of a modified Composition II course, this will cause significant staffing problems, particularly if all instructors are required </w:t>
      </w:r>
      <w:r w:rsidR="00FF3E4E">
        <w:t xml:space="preserve">to </w:t>
      </w:r>
      <w:r w:rsidR="00A15C0C">
        <w:t>handle content that integrates multiple modes of inquiry.</w:t>
      </w:r>
      <w:r w:rsidR="007145A7">
        <w:t xml:space="preserve">  Drabkin suggested a possible compromise: adding C</w:t>
      </w:r>
      <w:r w:rsidR="002601EB">
        <w:t>omposition II to the proposal at</w:t>
      </w:r>
      <w:r w:rsidR="007145A7">
        <w:t xml:space="preserve"> the second level of the sequence (after the entry-level reasoning course and the entry-level writing course), dropping the intermediate-level integrative reasoning-and-writing course, replacing it with an intermediate-level reasoning-and-writing course in the major, keeping the upper-level integrative reasoning-and-writing course</w:t>
      </w:r>
      <w:r w:rsidR="002601EB">
        <w:t xml:space="preserve"> as a university requirement</w:t>
      </w:r>
      <w:r w:rsidR="007145A7">
        <w:t xml:space="preserve">, and keeping the capstone in the major.  Gimon suggested that this sequencing of courses could be operationalized with </w:t>
      </w:r>
      <w:r w:rsidR="002601EB">
        <w:t>a modification of TigerEnroll</w:t>
      </w:r>
      <w:r w:rsidR="007145A7">
        <w:t xml:space="preserve"> so that, for instance, </w:t>
      </w:r>
      <w:r w:rsidR="00B7134B">
        <w:t xml:space="preserve">a student couldn’t enroll in </w:t>
      </w:r>
      <w:r w:rsidR="007145A7">
        <w:t xml:space="preserve">the intermediate-level course in the major until the Composition II requirement </w:t>
      </w:r>
      <w:r w:rsidR="00B7134B">
        <w:t>had been</w:t>
      </w:r>
      <w:r w:rsidR="007145A7">
        <w:t xml:space="preserve"> satisfied.  </w:t>
      </w:r>
      <w:r w:rsidR="00B7134B">
        <w:t>Chair</w:t>
      </w:r>
      <w:r w:rsidR="007145A7">
        <w:t xml:space="preserve"> asked if the learning outcomes of the entry-level reasoning course could be satisfied in a revised version of the freshman seminar.  </w:t>
      </w:r>
      <w:r w:rsidR="00A51DCC">
        <w:t>Splichal</w:t>
      </w:r>
      <w:r w:rsidR="00B7134B">
        <w:t>, who</w:t>
      </w:r>
      <w:r w:rsidR="00A51DCC">
        <w:t xml:space="preserve"> sits on the committee studying the freshman seminar, </w:t>
      </w:r>
      <w:r w:rsidR="00B7134B">
        <w:t xml:space="preserve">said that, </w:t>
      </w:r>
      <w:r w:rsidR="00A51DCC">
        <w:t>in his judgment</w:t>
      </w:r>
      <w:r w:rsidR="00B7134B">
        <w:t>,</w:t>
      </w:r>
      <w:r w:rsidR="007145A7">
        <w:t xml:space="preserve"> the answer is no</w:t>
      </w:r>
      <w:r w:rsidR="00A51DCC">
        <w:t>.  Miles asked if the outcomes of the entry-level reasoning course wouldn’t be achieved through the six modes of inquiry courses.  Drabk</w:t>
      </w:r>
      <w:r w:rsidR="00AE31AA">
        <w:t xml:space="preserve">in noted that this </w:t>
      </w:r>
      <w:r w:rsidR="00A51DCC">
        <w:t>could possibly occur, but reminded the committee that there is no sequencing of the modes of inquiry courses under the cu</w:t>
      </w:r>
      <w:r w:rsidR="00A03BDA">
        <w:t>rrent proposal, and so, even if these</w:t>
      </w:r>
      <w:r w:rsidR="00A51DCC">
        <w:t xml:space="preserve"> were truly taught as modes of inquiry courses</w:t>
      </w:r>
      <w:r w:rsidR="00A03BDA">
        <w:t xml:space="preserve"> (as </w:t>
      </w:r>
      <w:r w:rsidR="00A03BDA" w:rsidRPr="002F57A1">
        <w:rPr>
          <w:i/>
        </w:rPr>
        <w:t>reasoning</w:t>
      </w:r>
      <w:r w:rsidR="00A03BDA">
        <w:t xml:space="preserve"> courses, </w:t>
      </w:r>
      <w:r w:rsidR="00A51DCC">
        <w:t>with real emphasis</w:t>
      </w:r>
      <w:r w:rsidR="00A03BDA">
        <w:t xml:space="preserve"> </w:t>
      </w:r>
      <w:r w:rsidR="00A51DCC">
        <w:t>on how a historian thinks, how a scientist thinks, etc.</w:t>
      </w:r>
      <w:r w:rsidR="00A03BDA">
        <w:t>), t</w:t>
      </w:r>
      <w:r w:rsidR="00A51DCC">
        <w:t xml:space="preserve">he students wouldn’t </w:t>
      </w:r>
      <w:r w:rsidR="00A03BDA">
        <w:t xml:space="preserve">be </w:t>
      </w:r>
      <w:r w:rsidR="00A51DCC">
        <w:t>receiv</w:t>
      </w:r>
      <w:r w:rsidR="00A03BDA">
        <w:t>ing</w:t>
      </w:r>
      <w:r w:rsidR="00A51DCC">
        <w:t xml:space="preserve"> this at the st</w:t>
      </w:r>
      <w:r w:rsidR="00A03BDA">
        <w:t xml:space="preserve">art of their college education.  </w:t>
      </w:r>
      <w:r w:rsidR="00B7134B">
        <w:t>So it wouldn’t</w:t>
      </w:r>
      <w:r w:rsidR="00A51DCC">
        <w:t xml:space="preserve"> set up the </w:t>
      </w:r>
      <w:r w:rsidR="00F55FB7">
        <w:t>joining</w:t>
      </w:r>
      <w:r w:rsidR="00A51DCC">
        <w:t xml:space="preserve"> of reasoning and writing that we hope to achieve at the Composition II </w:t>
      </w:r>
      <w:r w:rsidR="00B7134B">
        <w:t xml:space="preserve">level </w:t>
      </w:r>
      <w:r w:rsidR="00A51DCC">
        <w:t xml:space="preserve">and above.  Chair </w:t>
      </w:r>
      <w:r w:rsidR="00A03BDA">
        <w:t xml:space="preserve">also noted another advantage of providing an entry-level reasoning course, particularly one that would serve as an introduction to the six modes of inquiry: </w:t>
      </w:r>
      <w:r w:rsidR="00DF5C28">
        <w:t>as students taking the modes of inquiry courses</w:t>
      </w:r>
      <w:r w:rsidR="00B7134B">
        <w:t xml:space="preserve"> would</w:t>
      </w:r>
      <w:r w:rsidR="00DF5C28">
        <w:t xml:space="preserve"> already have some familiarity with the kind of reasoning involved in each mode, this</w:t>
      </w:r>
      <w:r w:rsidR="00A03BDA">
        <w:t xml:space="preserve"> would take some of the pressure off </w:t>
      </w:r>
      <w:r w:rsidR="008D065A">
        <w:t>of</w:t>
      </w:r>
      <w:r w:rsidR="00DF5C28">
        <w:t xml:space="preserve"> the </w:t>
      </w:r>
      <w:r w:rsidR="00FF3E4E">
        <w:t xml:space="preserve">instructors of the </w:t>
      </w:r>
      <w:r w:rsidR="00DF5C28">
        <w:t xml:space="preserve">modes of inquiry </w:t>
      </w:r>
      <w:r w:rsidR="00FF3E4E">
        <w:t>course</w:t>
      </w:r>
      <w:r w:rsidR="008D065A">
        <w:t>s</w:t>
      </w:r>
      <w:r w:rsidR="00DF5C28">
        <w:t xml:space="preserve"> to change what they are already doing.  McNeil emphasized just how important </w:t>
      </w:r>
      <w:r w:rsidR="002F57A1">
        <w:t>not changing things too much</w:t>
      </w:r>
      <w:r w:rsidR="00DF5C28">
        <w:t xml:space="preserve"> will be </w:t>
      </w:r>
      <w:r w:rsidR="002F57A1">
        <w:t xml:space="preserve">in order </w:t>
      </w:r>
      <w:r w:rsidR="00DF5C28">
        <w:t xml:space="preserve">to get buy-in for any </w:t>
      </w:r>
      <w:r w:rsidR="008D065A">
        <w:t>new program we propose.  F</w:t>
      </w:r>
      <w:r w:rsidR="00DF5C28">
        <w:t xml:space="preserve">aculty are willing to change only </w:t>
      </w:r>
      <w:r w:rsidR="008D065A">
        <w:t>up to a point; if pushed beyond that point,</w:t>
      </w:r>
      <w:r w:rsidR="00DF5C28">
        <w:t xml:space="preserve"> the called-for changes will be rejected, or ignored.  Drabkin noted that</w:t>
      </w:r>
      <w:r w:rsidR="002F57A1">
        <w:t>,</w:t>
      </w:r>
      <w:r w:rsidR="00DF5C28">
        <w:t xml:space="preserve"> if we choose to keep anything like the reasoning-and-writing sequence </w:t>
      </w:r>
      <w:r w:rsidR="002F57A1">
        <w:t>being</w:t>
      </w:r>
      <w:r w:rsidR="00DF5C28">
        <w:t xml:space="preserve"> proposed, the upper-level integrative course will pose special challenges.  These courses would involve students pursuing unique framing-and-research projects</w:t>
      </w:r>
      <w:r w:rsidR="00395BC6">
        <w:t xml:space="preserve"> on difficult questions; the classes would have to be approximately half the size of our current upper-level integratives (which </w:t>
      </w:r>
      <w:r w:rsidR="006823B5">
        <w:t>cap at</w:t>
      </w:r>
      <w:r w:rsidR="00395BC6">
        <w:t xml:space="preserve"> 35) and would require faculty able to understand and </w:t>
      </w:r>
      <w:r w:rsidR="006823B5">
        <w:t xml:space="preserve">properly </w:t>
      </w:r>
      <w:r w:rsidR="00395BC6">
        <w:t xml:space="preserve">evaluate this research.  Chair </w:t>
      </w:r>
      <w:r w:rsidR="00CA281D">
        <w:lastRenderedPageBreak/>
        <w:t xml:space="preserve">suggested that the upper administration </w:t>
      </w:r>
      <w:r w:rsidR="00CA281D">
        <w:t xml:space="preserve">would need </w:t>
      </w:r>
      <w:r w:rsidR="00CA281D">
        <w:t xml:space="preserve">to </w:t>
      </w:r>
      <w:r w:rsidR="00395BC6">
        <w:t>provide resources for the faculty development necessary to pull this off.</w:t>
      </w:r>
      <w:r w:rsidR="008D065A">
        <w:t xml:space="preserve">  Somewhere </w:t>
      </w:r>
      <w:r w:rsidR="00A16DEE">
        <w:t xml:space="preserve">in the middle of </w:t>
      </w:r>
      <w:r w:rsidR="008D065A">
        <w:t xml:space="preserve">all this </w:t>
      </w:r>
      <w:r w:rsidR="00B72AD2">
        <w:t>discussion</w:t>
      </w:r>
      <w:r w:rsidR="00A16DEE">
        <w:t>,</w:t>
      </w:r>
      <w:r w:rsidR="008D065A">
        <w:t xml:space="preserve"> Will reminded the committee that we need to keep </w:t>
      </w:r>
      <w:r w:rsidR="006823B5">
        <w:t xml:space="preserve">all </w:t>
      </w:r>
      <w:r w:rsidR="00AE31AA">
        <w:t xml:space="preserve">of </w:t>
      </w:r>
      <w:r w:rsidR="006823B5">
        <w:t>our</w:t>
      </w:r>
      <w:r w:rsidR="008D065A">
        <w:t xml:space="preserve"> program objectives in mind.</w:t>
      </w:r>
      <w:r w:rsidR="00A16DEE" w:rsidRPr="00A16DEE">
        <w:t xml:space="preserve"> </w:t>
      </w:r>
      <w:r w:rsidR="00A16DEE">
        <w:t xml:space="preserve"> He mentioned, in particular, that we might need to work something like the current speech course into </w:t>
      </w:r>
      <w:r w:rsidR="00AE31AA">
        <w:t>the</w:t>
      </w:r>
      <w:r w:rsidR="006823B5">
        <w:t xml:space="preserve"> new program</w:t>
      </w:r>
      <w:r w:rsidR="00A16DEE">
        <w:t>.</w:t>
      </w:r>
    </w:p>
    <w:p w:rsidR="00A51DCC" w:rsidRPr="00A62BA8" w:rsidRDefault="00A51DCC" w:rsidP="00451C90">
      <w:pPr>
        <w:pStyle w:val="NoSpacing"/>
        <w:spacing w:line="276" w:lineRule="auto"/>
      </w:pPr>
    </w:p>
    <w:p w:rsidR="00266F97" w:rsidRDefault="00A833D9" w:rsidP="00451C90">
      <w:pPr>
        <w:pStyle w:val="NoSpacing"/>
        <w:spacing w:line="276" w:lineRule="auto"/>
      </w:pPr>
      <w:r>
        <w:t>4:01</w:t>
      </w:r>
      <w:r w:rsidR="00266F97" w:rsidRPr="00A62BA8">
        <w:tab/>
      </w:r>
      <w:r w:rsidR="00030BC3">
        <w:t xml:space="preserve">Chair’s closing remarks were to encourage </w:t>
      </w:r>
      <w:r>
        <w:t>us to formulate</w:t>
      </w:r>
      <w:r w:rsidR="00030BC3">
        <w:t xml:space="preserve"> a plan that</w:t>
      </w:r>
      <w:r>
        <w:t xml:space="preserve">, while making </w:t>
      </w:r>
      <w:r w:rsidR="003829F6">
        <w:t>significant improvements in the educatio</w:t>
      </w:r>
      <w:bookmarkStart w:id="0" w:name="_GoBack"/>
      <w:bookmarkEnd w:id="0"/>
      <w:r w:rsidR="003829F6">
        <w:t>n of our students,</w:t>
      </w:r>
      <w:r w:rsidR="00030BC3">
        <w:t xml:space="preserve"> </w:t>
      </w:r>
      <w:r w:rsidR="003829F6">
        <w:t>is focused</w:t>
      </w:r>
      <w:r>
        <w:t>,</w:t>
      </w:r>
      <w:r w:rsidR="003829F6">
        <w:t xml:space="preserve"> and simple</w:t>
      </w:r>
      <w:r>
        <w:t>,</w:t>
      </w:r>
      <w:r w:rsidR="00A16DEE">
        <w:t xml:space="preserve"> and workable</w:t>
      </w:r>
      <w:r w:rsidR="003829F6">
        <w:t>.</w:t>
      </w:r>
      <w:r w:rsidR="00A16DEE">
        <w:t xml:space="preserve">  </w:t>
      </w:r>
      <w:r w:rsidR="00266F97" w:rsidRPr="00A62BA8">
        <w:t xml:space="preserve">Meeting ended.  The next will be </w:t>
      </w:r>
      <w:r w:rsidR="006823B5">
        <w:t xml:space="preserve">on </w:t>
      </w:r>
      <w:r w:rsidR="00125FA0" w:rsidRPr="00A62BA8">
        <w:t xml:space="preserve">Thursday </w:t>
      </w:r>
      <w:r w:rsidR="00030BC3">
        <w:t>April 13</w:t>
      </w:r>
      <w:r w:rsidR="00D62846" w:rsidRPr="00A62BA8">
        <w:t xml:space="preserve"> at 3:00 PM in Rarick 3</w:t>
      </w:r>
      <w:r w:rsidR="00125FA0" w:rsidRPr="00A62BA8">
        <w:t xml:space="preserve">12. </w:t>
      </w:r>
    </w:p>
    <w:p w:rsidR="00DC7F8C" w:rsidRPr="00A62BA8" w:rsidRDefault="00DC7F8C" w:rsidP="00451C90">
      <w:pPr>
        <w:pStyle w:val="NoSpacing"/>
        <w:spacing w:line="276" w:lineRule="auto"/>
        <w:rPr>
          <w:rFonts w:cs="Helvetica"/>
          <w:color w:val="000000"/>
          <w:shd w:val="clear" w:color="auto" w:fill="FFFFFF"/>
        </w:rPr>
      </w:pPr>
    </w:p>
    <w:p w:rsidR="00266F97" w:rsidRPr="00A62BA8" w:rsidRDefault="00266F97" w:rsidP="00451C90">
      <w:pPr>
        <w:pStyle w:val="NoSpacing"/>
        <w:spacing w:line="276" w:lineRule="auto"/>
        <w:rPr>
          <w:b/>
          <w:color w:val="BF8F00" w:themeColor="accent4" w:themeShade="BF"/>
        </w:rPr>
      </w:pPr>
      <w:r w:rsidRPr="00A62BA8">
        <w:rPr>
          <w:b/>
          <w:color w:val="BF8F00" w:themeColor="accent4" w:themeShade="BF"/>
        </w:rPr>
        <w:t>----------------------------------------------------------------------</w:t>
      </w:r>
    </w:p>
    <w:p w:rsidR="00266F97" w:rsidRPr="00A62BA8" w:rsidRDefault="00266F97" w:rsidP="00451C90">
      <w:pPr>
        <w:pStyle w:val="NoSpacing"/>
        <w:spacing w:line="276" w:lineRule="auto"/>
        <w:rPr>
          <w:b/>
          <w:color w:val="BF8F00" w:themeColor="accent4" w:themeShade="BF"/>
        </w:rPr>
      </w:pPr>
    </w:p>
    <w:p w:rsidR="00266F97" w:rsidRPr="00A62BA8" w:rsidRDefault="00266F97" w:rsidP="00451C90">
      <w:pPr>
        <w:pStyle w:val="NoSpacing"/>
        <w:spacing w:line="276" w:lineRule="auto"/>
        <w:rPr>
          <w:b/>
          <w:color w:val="BF8F00" w:themeColor="accent4" w:themeShade="BF"/>
        </w:rPr>
      </w:pPr>
      <w:r w:rsidRPr="00A62BA8">
        <w:rPr>
          <w:b/>
          <w:color w:val="BF8F00" w:themeColor="accent4" w:themeShade="BF"/>
        </w:rPr>
        <w:t>Submitted by D. Drabkin, Recording Secretary</w:t>
      </w:r>
    </w:p>
    <w:p w:rsidR="00266F97" w:rsidRPr="00A62BA8" w:rsidRDefault="00266F97" w:rsidP="00451C90">
      <w:pPr>
        <w:pStyle w:val="NoSpacing"/>
        <w:spacing w:line="276" w:lineRule="auto"/>
        <w:rPr>
          <w:b/>
          <w:color w:val="BF8F00" w:themeColor="accent4" w:themeShade="BF"/>
        </w:rPr>
      </w:pPr>
    </w:p>
    <w:p w:rsidR="00134ABE" w:rsidRPr="00030BC3" w:rsidRDefault="00266F97" w:rsidP="00451C90">
      <w:pPr>
        <w:pStyle w:val="NoSpacing"/>
        <w:spacing w:line="276" w:lineRule="auto"/>
        <w:rPr>
          <w:sz w:val="24"/>
          <w:szCs w:val="24"/>
        </w:rPr>
      </w:pPr>
      <w:r w:rsidRPr="006A0147">
        <w:rPr>
          <w:noProof/>
          <w:sz w:val="24"/>
          <w:szCs w:val="24"/>
        </w:rPr>
        <w:drawing>
          <wp:inline distT="0" distB="0" distL="0" distR="0" wp14:anchorId="6E211EFE" wp14:editId="07AEF3B5">
            <wp:extent cx="772886" cy="772886"/>
            <wp:effectExtent l="0" t="0" r="8255" b="8255"/>
            <wp:docPr id="3" name="Picture 3" descr="Image result for festina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ina l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16" cy="7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FA0" w:rsidRPr="00904F7C">
        <w:rPr>
          <w:i/>
          <w:sz w:val="24"/>
          <w:szCs w:val="24"/>
        </w:rPr>
        <w:t xml:space="preserve"> </w:t>
      </w:r>
    </w:p>
    <w:sectPr w:rsidR="00134ABE" w:rsidRPr="00030BC3" w:rsidSect="00A04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77A"/>
    <w:multiLevelType w:val="hybridMultilevel"/>
    <w:tmpl w:val="B3B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1C18"/>
    <w:multiLevelType w:val="hybridMultilevel"/>
    <w:tmpl w:val="DA9A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206"/>
    <w:multiLevelType w:val="hybridMultilevel"/>
    <w:tmpl w:val="678E5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4376B"/>
    <w:multiLevelType w:val="hybridMultilevel"/>
    <w:tmpl w:val="6772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679C"/>
    <w:multiLevelType w:val="hybridMultilevel"/>
    <w:tmpl w:val="407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7FA3"/>
    <w:multiLevelType w:val="hybridMultilevel"/>
    <w:tmpl w:val="7EF88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C16BA"/>
    <w:multiLevelType w:val="hybridMultilevel"/>
    <w:tmpl w:val="08E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F3307"/>
    <w:multiLevelType w:val="hybridMultilevel"/>
    <w:tmpl w:val="9CD2C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83649"/>
    <w:multiLevelType w:val="hybridMultilevel"/>
    <w:tmpl w:val="A82A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91016"/>
    <w:multiLevelType w:val="hybridMultilevel"/>
    <w:tmpl w:val="3D264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7"/>
    <w:rsid w:val="0000021E"/>
    <w:rsid w:val="00030BC3"/>
    <w:rsid w:val="00054709"/>
    <w:rsid w:val="00060FD0"/>
    <w:rsid w:val="000A1EF6"/>
    <w:rsid w:val="00125FA0"/>
    <w:rsid w:val="00134ABE"/>
    <w:rsid w:val="001609CC"/>
    <w:rsid w:val="00162AA7"/>
    <w:rsid w:val="001E4B4C"/>
    <w:rsid w:val="00243FDA"/>
    <w:rsid w:val="002467CA"/>
    <w:rsid w:val="002601EB"/>
    <w:rsid w:val="00266F97"/>
    <w:rsid w:val="00271338"/>
    <w:rsid w:val="002F57A1"/>
    <w:rsid w:val="0037341A"/>
    <w:rsid w:val="003829F6"/>
    <w:rsid w:val="00395BC6"/>
    <w:rsid w:val="00451C90"/>
    <w:rsid w:val="00456171"/>
    <w:rsid w:val="004B1B0D"/>
    <w:rsid w:val="004B4F65"/>
    <w:rsid w:val="00513B96"/>
    <w:rsid w:val="005B5739"/>
    <w:rsid w:val="005C456F"/>
    <w:rsid w:val="00667B24"/>
    <w:rsid w:val="006823B5"/>
    <w:rsid w:val="006A0147"/>
    <w:rsid w:val="006A316C"/>
    <w:rsid w:val="006D180A"/>
    <w:rsid w:val="006D70F4"/>
    <w:rsid w:val="00705060"/>
    <w:rsid w:val="007145A7"/>
    <w:rsid w:val="0072412E"/>
    <w:rsid w:val="00735C24"/>
    <w:rsid w:val="00767C73"/>
    <w:rsid w:val="00812A86"/>
    <w:rsid w:val="008164CD"/>
    <w:rsid w:val="00824E3D"/>
    <w:rsid w:val="008D065A"/>
    <w:rsid w:val="00904F7C"/>
    <w:rsid w:val="00914FDC"/>
    <w:rsid w:val="00A03BDA"/>
    <w:rsid w:val="00A15C0C"/>
    <w:rsid w:val="00A16DEE"/>
    <w:rsid w:val="00A51DCC"/>
    <w:rsid w:val="00A62BA8"/>
    <w:rsid w:val="00A833D9"/>
    <w:rsid w:val="00AC1878"/>
    <w:rsid w:val="00AE31AA"/>
    <w:rsid w:val="00B235EA"/>
    <w:rsid w:val="00B7134B"/>
    <w:rsid w:val="00B72AD2"/>
    <w:rsid w:val="00B877D8"/>
    <w:rsid w:val="00C10919"/>
    <w:rsid w:val="00C47849"/>
    <w:rsid w:val="00CA281D"/>
    <w:rsid w:val="00CC5F3D"/>
    <w:rsid w:val="00D14EAF"/>
    <w:rsid w:val="00D455D2"/>
    <w:rsid w:val="00D62846"/>
    <w:rsid w:val="00D66DA2"/>
    <w:rsid w:val="00DC7F8C"/>
    <w:rsid w:val="00DF5C28"/>
    <w:rsid w:val="00E20D48"/>
    <w:rsid w:val="00E32416"/>
    <w:rsid w:val="00E458A4"/>
    <w:rsid w:val="00F55FB7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81B2"/>
  <w15:chartTrackingRefBased/>
  <w15:docId w15:val="{A09CB4F0-1D9D-4743-83FE-21B442D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F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A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acta.org/about/mission" TargetMode="External"/><Relationship Id="rId5" Type="http://schemas.openxmlformats.org/officeDocument/2006/relationships/hyperlink" Target="https://www.goacta.org/publications/what_will_they_learn_2016_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CA531978B4CF49E25B98D8D21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C9CA-4259-4719-B19B-B5AB57868C2F}"/>
      </w:docPartPr>
      <w:docPartBody>
        <w:p w:rsidR="000F3A42" w:rsidRDefault="00636450" w:rsidP="00636450">
          <w:pPr>
            <w:pStyle w:val="66FCA531978B4CF49E25B98D8D21B03F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50"/>
    <w:rsid w:val="0003173F"/>
    <w:rsid w:val="000F3A42"/>
    <w:rsid w:val="0041426F"/>
    <w:rsid w:val="00445496"/>
    <w:rsid w:val="004C0215"/>
    <w:rsid w:val="00580536"/>
    <w:rsid w:val="00636450"/>
    <w:rsid w:val="006A08C5"/>
    <w:rsid w:val="00704CE1"/>
    <w:rsid w:val="00706810"/>
    <w:rsid w:val="00792847"/>
    <w:rsid w:val="00943E5F"/>
    <w:rsid w:val="00972AA5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CA531978B4CF49E25B98D8D21B03F">
    <w:name w:val="66FCA531978B4CF49E25B98D8D21B03F"/>
    <w:rsid w:val="00636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Douglas Drabkin</cp:lastModifiedBy>
  <cp:revision>32</cp:revision>
  <dcterms:created xsi:type="dcterms:W3CDTF">2017-03-09T22:51:00Z</dcterms:created>
  <dcterms:modified xsi:type="dcterms:W3CDTF">2017-04-04T19:48:00Z</dcterms:modified>
</cp:coreProperties>
</file>